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4750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0"/>
        <w:gridCol w:w="788"/>
        <w:gridCol w:w="784"/>
        <w:gridCol w:w="1206"/>
        <w:gridCol w:w="1538"/>
        <w:gridCol w:w="1358"/>
        <w:gridCol w:w="1272"/>
        <w:gridCol w:w="712"/>
        <w:gridCol w:w="742"/>
        <w:gridCol w:w="814"/>
        <w:gridCol w:w="745"/>
        <w:gridCol w:w="709"/>
        <w:gridCol w:w="850"/>
        <w:gridCol w:w="851"/>
        <w:gridCol w:w="850"/>
        <w:gridCol w:w="851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5" w:hRule="atLeast"/>
          <w:jc w:val="center"/>
        </w:trPr>
        <w:tc>
          <w:tcPr>
            <w:tcW w:w="14750" w:type="dxa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rPr>
                <w:rFonts w:hint="default" w:ascii="Times New Roman" w:hAnsi="Times New Roman" w:eastAsia="方正小标宋_GBK" w:cs="Times New Roman"/>
                <w:color w:val="auto"/>
                <w:sz w:val="28"/>
                <w:szCs w:val="28"/>
                <w:highlight w:val="none"/>
                <w:lang w:eastAsia="zh-CN"/>
              </w:rPr>
            </w:pPr>
          </w:p>
          <w:p>
            <w:pPr>
              <w:widowControl/>
              <w:jc w:val="center"/>
              <w:rPr>
                <w:rFonts w:hint="default" w:ascii="Times New Roman" w:hAnsi="Times New Roman" w:eastAsia="方正小标宋_GBK" w:cs="Times New Roman"/>
                <w:color w:val="auto"/>
                <w:sz w:val="40"/>
                <w:szCs w:val="40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小标宋_GBK" w:cs="Times New Roman"/>
                <w:color w:val="auto"/>
                <w:sz w:val="40"/>
                <w:szCs w:val="40"/>
                <w:highlight w:val="none"/>
                <w:u w:val="single"/>
                <w:lang w:val="en-US" w:eastAsia="zh-CN"/>
              </w:rPr>
              <w:t>无负压供（给）水设备（二次供水设备）</w:t>
            </w:r>
            <w:r>
              <w:rPr>
                <w:rFonts w:hint="default" w:ascii="Times New Roman" w:hAnsi="Times New Roman" w:eastAsia="方正小标宋_GBK" w:cs="Times New Roman"/>
                <w:color w:val="auto"/>
                <w:sz w:val="40"/>
                <w:szCs w:val="40"/>
                <w:highlight w:val="none"/>
                <w:lang w:eastAsia="zh-CN"/>
              </w:rPr>
              <w:t>领域202</w:t>
            </w:r>
            <w:r>
              <w:rPr>
                <w:rFonts w:hint="default" w:ascii="Times New Roman" w:hAnsi="Times New Roman" w:eastAsia="方正小标宋_GBK" w:cs="Times New Roman"/>
                <w:color w:val="auto"/>
                <w:sz w:val="40"/>
                <w:szCs w:val="40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小标宋_GBK" w:cs="Times New Roman"/>
                <w:color w:val="auto"/>
                <w:sz w:val="40"/>
                <w:szCs w:val="40"/>
                <w:highlight w:val="none"/>
                <w:lang w:eastAsia="zh-CN"/>
              </w:rPr>
              <w:t>年企业标准“领跑者”评估标准信息汇总表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52" w:hRule="atLeast"/>
          <w:jc w:val="center"/>
        </w:trPr>
        <w:tc>
          <w:tcPr>
            <w:tcW w:w="3458" w:type="dxa"/>
            <w:gridSpan w:val="4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评估机构（盖章）：</w:t>
            </w:r>
          </w:p>
          <w:p>
            <w:pPr>
              <w:widowControl/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盐城市</w:t>
            </w:r>
            <w:r>
              <w:rPr>
                <w:rFonts w:hint="eastAsia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产品质量监督检验所</w:t>
            </w:r>
          </w:p>
        </w:tc>
        <w:tc>
          <w:tcPr>
            <w:tcW w:w="2896" w:type="dxa"/>
            <w:gridSpan w:val="2"/>
            <w:tcBorders>
              <w:bottom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ind w:left="0" w:leftChars="0" w:firstLine="0" w:firstLineChars="0"/>
              <w:jc w:val="both"/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制表人：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时浩</w:t>
            </w:r>
          </w:p>
          <w:p>
            <w:pPr>
              <w:widowControl/>
              <w:ind w:left="0" w:leftChars="0" w:firstLine="0" w:firstLineChars="0"/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联系电话：</w:t>
            </w:r>
            <w:r>
              <w:rPr>
                <w:rFonts w:hint="eastAsia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13921813263</w:t>
            </w:r>
          </w:p>
        </w:tc>
        <w:tc>
          <w:tcPr>
            <w:tcW w:w="3540" w:type="dxa"/>
            <w:gridSpan w:val="4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制表日期：202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月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日</w:t>
            </w:r>
          </w:p>
        </w:tc>
        <w:tc>
          <w:tcPr>
            <w:tcW w:w="4856" w:type="dxa"/>
            <w:gridSpan w:val="6"/>
            <w:tcBorders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ind w:firstLine="600" w:firstLineChars="250"/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平台公示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/</w:t>
            </w:r>
          </w:p>
          <w:p>
            <w:pPr>
              <w:widowControl/>
              <w:ind w:firstLine="600" w:firstLineChars="250"/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截止日期：202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3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年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9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月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val="en-US" w:eastAsia="zh-CN"/>
              </w:rPr>
              <w:t>18</w:t>
            </w:r>
            <w:r>
              <w:rPr>
                <w:rFonts w:hint="default" w:ascii="Times New Roman" w:hAnsi="Times New Roman" w:eastAsia="方正楷体_GBK" w:cs="Times New Roman"/>
                <w:color w:val="auto"/>
                <w:sz w:val="24"/>
                <w:szCs w:val="24"/>
                <w:highlight w:val="none"/>
                <w:lang w:eastAsia="zh-CN"/>
              </w:rPr>
              <w:t>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68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序号</w:t>
            </w:r>
          </w:p>
        </w:tc>
        <w:tc>
          <w:tcPr>
            <w:tcW w:w="78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机构代码</w:t>
            </w:r>
          </w:p>
        </w:tc>
        <w:tc>
          <w:tcPr>
            <w:tcW w:w="78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行政区划</w:t>
            </w:r>
          </w:p>
        </w:tc>
        <w:tc>
          <w:tcPr>
            <w:tcW w:w="12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单位名称</w:t>
            </w:r>
          </w:p>
        </w:tc>
        <w:tc>
          <w:tcPr>
            <w:tcW w:w="153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注册地址</w:t>
            </w:r>
          </w:p>
        </w:tc>
        <w:tc>
          <w:tcPr>
            <w:tcW w:w="135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标准编号</w:t>
            </w: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标准名称</w:t>
            </w:r>
          </w:p>
        </w:tc>
        <w:tc>
          <w:tcPr>
            <w:tcW w:w="71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发布时间</w:t>
            </w:r>
          </w:p>
        </w:tc>
        <w:tc>
          <w:tcPr>
            <w:tcW w:w="74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标准</w:t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br w:type="textWrapping"/>
            </w: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状态</w:t>
            </w:r>
          </w:p>
        </w:tc>
        <w:tc>
          <w:tcPr>
            <w:tcW w:w="8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产品名称</w:t>
            </w:r>
          </w:p>
        </w:tc>
        <w:tc>
          <w:tcPr>
            <w:tcW w:w="7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产品品牌</w:t>
            </w:r>
          </w:p>
        </w:tc>
        <w:tc>
          <w:tcPr>
            <w:tcW w:w="70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产品规格</w:t>
            </w:r>
          </w:p>
        </w:tc>
        <w:tc>
          <w:tcPr>
            <w:tcW w:w="850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产品型号</w:t>
            </w:r>
          </w:p>
        </w:tc>
        <w:tc>
          <w:tcPr>
            <w:tcW w:w="2552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产品分类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68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8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8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53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35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1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4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70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50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一级分类</w:t>
            </w:r>
          </w:p>
        </w:tc>
        <w:tc>
          <w:tcPr>
            <w:tcW w:w="85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二级分类</w:t>
            </w:r>
          </w:p>
        </w:tc>
        <w:tc>
          <w:tcPr>
            <w:tcW w:w="851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color w:val="auto"/>
                <w:sz w:val="24"/>
                <w:szCs w:val="24"/>
                <w:highlight w:val="none"/>
                <w:lang w:eastAsia="zh-CN"/>
              </w:rPr>
              <w:t>三级分类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913208293464952662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江苏省-淮安市-洪泽县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江苏源洁节能环保有限公司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淮安市洪泽经济开发区巢湖路79号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Q/JSYJ0003-2017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源洁水务牌智能型无负压设备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2017-03-09 16:39:31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源洁水务牌智能型无负压设备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bookmarkStart w:id="0" w:name="_GoBack"/>
            <w:bookmarkEnd w:id="0"/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91320111MA1NQ56DXC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江苏省-南京市-南京高新技术产业开发区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南京米诺给排水设备有限公司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南京市江北新区葛塘街道博富路27号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Q/320925MNWG001-2017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米诺牌MNWG无负压供水设备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2017-07-18 10:35:37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米诺牌MNWG无负压供水设备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MNWG（Ⅱ）-8-50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913204137252112279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常州格兰威智能控制科技有限公司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常州市金坛区儒林镇楼下工业集中区15号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Q/320482  RGD001-2017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智能无负压给水设备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2017-07-20 15:28:39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智能无负压给水设备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913205090850991334</w:t>
            </w:r>
          </w:p>
        </w:tc>
        <w:tc>
          <w:tcPr>
            <w:tcW w:w="78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江苏省-苏州市-吴江区</w:t>
            </w:r>
          </w:p>
        </w:tc>
        <w:tc>
          <w:tcPr>
            <w:tcW w:w="120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苏州水力士机电设备安装有限公司</w:t>
            </w:r>
          </w:p>
        </w:tc>
        <w:tc>
          <w:tcPr>
            <w:tcW w:w="153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吴江经济技术开发区云龙西路南侧</w:t>
            </w:r>
          </w:p>
        </w:tc>
        <w:tc>
          <w:tcPr>
            <w:tcW w:w="135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Q/SLSJD 1-2017</w:t>
            </w: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2017-08-28 17:28:59</w:t>
            </w:r>
          </w:p>
        </w:tc>
        <w:tc>
          <w:tcPr>
            <w:tcW w:w="74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水力士</w:t>
            </w:r>
          </w:p>
        </w:tc>
        <w:tc>
          <w:tcPr>
            <w:tcW w:w="70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SLS</w:t>
            </w: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91320600608305304X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江苏省-南通市-崇川区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太平洋水处理工程有限公司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江苏省南通市工农路29号天虹大厦4楼B座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Q/320602 YK08-2018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箱式无负压供水设备系统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2018-06-19 17:25:00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箱式无负压供水设备系统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PW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RD23-C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91320612785997241C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江苏省-南通市-通州区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南通胜达消防供水设备有限公司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南通市通州区五接镇天后宫村九组058号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Q/320683 SDC01-2018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变频无负压管网增压供水设备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2018-07-06 12:18:38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变频无负压管网增压供水设备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91321204796114563T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江苏省-泰州市-姜堰区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江苏京川水设备有限公司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姜堰经济开发区双寿村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Q/321204JGI02-2018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PFW-X箱式无负压给水设备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2018-09-26 10:41:05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PFW-X箱式无负压给水设备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京川牌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PFW-X系列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机械和运输设备制造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91320282776888596T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江苏省-无锡市-宜兴市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无锡康宇水处理设备有限公司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宜兴市官林镇工业集中区A区(新官东路89号)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Q/320282BXD004-2018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KY/GDW管网叠压（无负压）供水设备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2019-01-19 10:26:58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KY/GDW管网叠压（无负压）给水设备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康宇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/kangyuwater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GDW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91320282776888596T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江苏省-无锡市-宜兴市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无锡康宇水处理设备有限公司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宜兴市官林镇工业集中区A区(新官东路89号)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Q/320282BXD005-2018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KY双模箱式管网 叠压（无负压）供水设备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2019-01-19 10:31:55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KY/XGD双模箱式管网叠压给水设备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康宇</w:t>
            </w: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/kangyuwater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XGD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91320301136417796W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江苏省-徐州市-徐州经济开发区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徐州四方供水设备有限公司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徐州金山桥开发区工业一号区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Q/320307JAB02-2019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2019-02-13 11:40:47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02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材料处理、调控和存储机械及附件和用品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材料处理机械设备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桶箱操作设备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91320509MA1WBYNX7U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江苏省-苏州市-吴江区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上海克岚泵业有限公司苏州分公司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吴江经济技术开发区(同里镇)上元街富士路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Q/KLB 001-2019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2019-04-30 10:04:40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KLWG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91320117679005990L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江苏省-南京市-溧水区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南京尤孚泵业有限公司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南京市溧水区经济开发区南区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Q/QJ/UFLO-02-02-2018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南京尤孚泵业无负压管网增压稳流给水设备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2019-05-28 16:15:04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尤孚牌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ZJDG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机械和运输设备制造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9132020057032172XK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江苏省-无锡市-滨湖区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苏州滨特尔水处理有限公司无锡分公司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无锡市滨湖区华庄街道嘉业路B2-4号地块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Q/BTE 001-2019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2019-06-06 13:31:26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PWT-WFY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913205095538338542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江苏省-苏州市-吴江区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苏州登丰泵业有限公司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吴江区桃源镇梵香村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Q/320509SZDF001-2019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登丰牌无负压供水设备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2019-11-08 18:03:36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登丰牌无负压供水设备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WG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91320621MA1W76F243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江苏省-南通市-海安县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江苏凡煜机械科技有限公司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海安市曲塘镇工业集中区(刘圩村)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Q/FY 001-2020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FYWG型智能一体化无负压管网增压稳流给水设备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2020-03-18 14:04:07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FYWG型智能一体化无负压管网增压稳流给水设备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FYWG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913201007871416071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江苏省-南京市-六合区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赛莱默(南京)有限公司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南京市六合区龙池街道龙杨路18号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Q/320116XYLEM12-2018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WGMD型无负压供水设备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2020-03-26 12:30:31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WGMD型无负压供水设备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WGMD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91320585555898838D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江苏省-苏州市-太仓市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苏州科博思流体科技有限公司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太仓市双凤镇双湖路9号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Q/320585 CBS 01-2020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无负压管网增压稳流给水设备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2020-03-26 14:46:59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无负压管网增压稳流给水设备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GW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91320682MA1XYBK1XA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江苏省-南通市-如皋市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江苏大也流体设备制造有限公司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南通市如皋市如城街道怡年西路中小企业园10号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Q/320682001021JSDY2019-2020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大也牌饮水用变频无负压供水设备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2020-03-27 17:40:29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大也牌饮水用变频无负压供水设备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DYBP-32/48-2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91320117679005990L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江苏省-南京市-溧水区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南京尤孚泵业有限公司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南京市溧水区经济开发区南区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Q/QJ/UFLO-02-03-2018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南京尤孚泵业无负压管网增压稳流给水设备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2020-06-03 18:40:03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尤孚牌VMB(D)G型变频供水设备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尤孚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VMB(D)G型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913201007871416071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江苏省-南京市-六合区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赛莱默(南京)有限公司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南京市六合区龙池街道龙杨路18号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Q/320116XYLEM11-2017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全数字集成无负压变频给水机组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2020-06-17 16:40:29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WGMD型无负压供水设备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WGMD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91320583692595251E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江苏省-苏州市-昆山市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江苏瀚深水业科技发展有限公司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昆山市巴城镇东平路232号3号房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Q/320583WYHS001-2020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GZZ给水用管道直接（可补水）叠压（无负压）设备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2020-12-22 12:05:43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GZZ给水用管道直接(可补水）叠压（无负压）设备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GZZ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配送和调节系统及其设备和部件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工业泵和压缩机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91320585555898838D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江苏省-苏州市-太仓市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苏州科博思流体科技有限公司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太仓市双凤镇双湖路9号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Q/320585 CBS 006-2021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科博思牌全自动变频恒压（无负压）供水设备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2021-06-29 14:01:49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科博思牌全自动变频恒压（无负压）供水设备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科博思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CBS-XB、 CBS-XW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91321204796114563T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江苏省-泰州市-姜堰区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江苏京川水设备有限公司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姜堰经济开发区双寿村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Q/321204JG105-2020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PFW罐式无负压供水设备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2021-07-02 09:23:14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PFW罐式无负压供水设备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京川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PFW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工业制造和加工机械及附件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工业加工机械设备和用品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组件机器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91320585555898838D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江苏省-苏州市-太仓市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苏州科博思流体科技有限公司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太仓市双凤镇双湖路9号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Q/320585 CBS 007-2021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科博思牌CBS-G3W型三罐式无负压供水设备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2021-07-20 15:08:37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科博思牌CBS-G3W型三罐式无负压供水设备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科博思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CBS-G3W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913201157423859907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江苏省-南京市-江宁区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南京宁水机械设备工程有限责任公司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南京市江宁区禄口街道工业集中区燕湖路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Q/320115NSJG01-2021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全自动管网直联无负压供水设备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2021-09-08 17:35:52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全自动管网直联无负压供水设备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全自动管网直联无负压供水设备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91320594MA20WFQ36H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江苏省-苏州市-虎丘区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苏州瑞琪尔技术服务有限公司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苏州市高新区狮山路金狮大厦25B室001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Q/002-2021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金诚铭牌JCM型箱式无负压供水设备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2021-10-16 17:53:46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箱式无负压供水设备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JCM型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机械制造和加工服务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电焊、钎焊和焊接服务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91320594MA20WFQ36H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江苏省-苏州市-虎丘区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苏州瑞琪尔技术服务有限公司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苏州市高新区狮山路金狮大厦25B室001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Q/003-2021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金诚铭牌JCM型无负压供水设备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2021-10-16 17:55:31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JCM型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机械制造和加工服务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电焊、钎焊和焊接服务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91320594MA20WFQ36H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江苏省-苏州市-虎丘区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苏州瑞琪尔技术服务有限公司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苏州市高新区狮山路金狮大厦25B室001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Q/004-2021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2021-10-21 16:37:11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JCM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29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91320594MA20WFQ36H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江苏省-苏州市-虎丘区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苏州瑞琪尔技术服务有限公司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苏州市高新区狮山路金狮大厦25B室001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Q/００５-2021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箱式无负压供水设备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2021-10-21 16:40:36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箱式无负压供水设备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JCM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91320282MA1XJT2UXF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江苏省-无锡市-宜兴市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富兰克水务(集团)有限公司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宜兴市高塍镇范道农林场(桃园工业区)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Q/FRANK 2021-FLKG-01-2021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罐式无负压变频供水设备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2021-11-05 12:48:46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罐式无负压变频供水设备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FLKG-16-65/3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91320381MA1YMACK7Q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江苏省-徐州市-新沂市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徐州欣天环保水处理有限公司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新沂市经济开发区对外贸易加工区2-4号东侧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Q/320381XT004-2021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2021-11-17 14:05:49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不锈钢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913204001371604789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江苏省-常州市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常州通用自来水有限公司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江苏省常州市局前街12号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Q/320402 CZTY 001-2021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紧凑型成套无负压供水设备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2021-12-10 10:19:00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紧凑型成套无负压供水设备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SPVF16-50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配送和调节系统及其设备和部件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工业泵和压缩机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913201007871416071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江苏省-南京市-六合区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赛莱默(南京)有限公司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南京市六合区龙池街道龙杨路18号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Q/320116XYLEM14-2022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赛莱默牌GMD/HV-J型管网叠压（无负压）供水设备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2022-01-28 09:15:45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赛莱默牌GMDHVJ型管网叠压无负压供水设备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赛莱默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GMDHVJ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GMDHVJ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9132020057032172XK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江苏省-无锡市-滨湖区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苏州滨特尔水处理有限公司无锡分公司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无锡市滨湖区华庄街道嘉业路B2-4号地块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Q/BTE 003-2022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变频恒压无负压供水设备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2022-02-15 14:21:37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变频恒压无负压供水设备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INNOBOOST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91320282MA1XJT2UXF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江苏省-无锡市-宜兴市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富兰克水务(集团)有限公司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宜兴市高塍镇范道农林场(桃园工业区)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Q/FLANGCO 2022-FLKX-02-2022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箱式管网无负压变频供水设备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2022-02-24 10:56:34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箱式管网无负压变频供水设备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FLKX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91321283064580323A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江苏省-泰州市-泰兴市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江苏迈科道环境科技有限公司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泰兴市城东高新技术产业园区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Q/321283JSMKD-005-2021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迈科道TM牌MKD型箱式叠压无负压供水设备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2022-02-28 13:31:05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迈科道牌MKD型箱式叠压无负压供水设备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MKD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机械和运输设备制造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91321283064580323A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江苏省-泰州市-泰兴市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江苏迈科道环境科技有限公司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泰兴市城东高新技术产业园区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Q/321283JSMKD-006-2021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迈科道TM牌MKD型无负压管网增压稳流给水设备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2022-02-28 13:40:15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迈科道牌MKD型无负压管网增压稳流给水设备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MKD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机械和运输设备制造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91321283064580323A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江苏省-泰州市-泰兴市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江苏迈科道环境科技有限公司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泰兴市城东高新技术产业园区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Q/321283JSMKD-004-2021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迈科道TM牌 MKD 型变频恒压无负压供水设备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2022-02-28 13:43:04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迈科道牌MKD型变频恒压无负压供水设备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MKD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机械和运输设备制造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39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9132011679373293XP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江苏省-南京市-六合区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南京贝德环保设备制造有限公司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南京市六合经济开发区龙群路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Q/320116 BDHB002-2022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BDWG系列智能无负压供水设备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2022-04-12 09:59:27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BDWG系列智能无负压供水设备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91320594MA20WFQ36H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江苏省-苏州市-虎丘区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苏州瑞琪尔技术服务有限公司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苏州市高新区狮山路金狮大厦25B室001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Q/015-2022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2022-05-15 14:50:27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JCM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工具和通用机械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手工工具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成型工具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9132050806187553X8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江苏省-苏州市-姑苏区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苏州市苏水实业发展有限公司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苏州市虎池路1889号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Q/215008SSSY006-2022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苏水牌无负压供水设备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2022-05-19 22:36:36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苏水牌无负压供水设备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GPCT型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9132060234626250XK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江苏省-南通市-崇川区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南通联昊水务科技有限公司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江苏省南通市崇川区天生路183号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Q/LH 001-2022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LHWG型无负压管网增压稳流给水设备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2022-07-12 17:04:11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LHWG型无负压管网增压稳流给水设备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LHWG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913209257863419817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江苏省-盐城市-建湖县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江苏铭星供水设备有限公司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建湖县科技创业园铭星北路1号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Q/Q/320925MXG 002-2013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数字全变频罐式无负压泵站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2022-08-19 16:40:37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数字全变频罐式无负压泵站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MXGS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MXsz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MXsz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913209257863419817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江苏省-盐城市-建湖县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江苏铭星供水设备有限公司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建湖县科技创业园铭星北路1号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Q/Q/320925MXG 003-2022-2022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数字全变频罐式无负压泵站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2022-09-07 14:09:39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数字全变频罐式无负压泵站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SZQBP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91321204796114563T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江苏省-泰州市-姜堰区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江苏京川水设备有限公司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姜堰经济开发区双寿村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Q/Q/321204JGI06-2022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智能户外无负压给水设备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2022-09-17 17:16:10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智能户外无负压给水设备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PFW-H-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机械制造和加工服务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电焊、钎焊和焊接服务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91320200135902896R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江苏省-无锡市-滨湖区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无锡市给排水工程有限责任公司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无锡市中桥水厂路1号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Q/JPS 001-2022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无负压叠压稳流供水设备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2022-09-28 10:35:59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无负压叠压稳流供水设备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WDG 26-10-2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91321322MA1W3YGW01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源恒自动化科技(江苏)有限公司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江苏省国家级沭阳经济技术开发区慈溪路78号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Q/YHYJS0201-2022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源恒夽江苏罐式无负压供水设备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2022-11-11 11:00:54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罐式无负压供水设备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源恒夽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YHGW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YHGW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配送和调节系统及其设备和部件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工业泵和压缩机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48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91320903MA1MG6GL6J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江苏省-盐城市-盐都区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江苏氟豪防腐科技有限公司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盐城市盐都区冈中街道纬六路北侧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Q/YD FH006-2023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罐式无负压叠压供水设备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2022-12-06 16:56:33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罐式无负压叠压供水设备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定制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机械和运输设备制造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49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91320594MA20WFQ36H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江苏省-苏州市-虎丘区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苏州瑞琪尔技术服务有限公司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苏州市高新区狮山路金狮大厦25B室001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2023-01-16 10:26:13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KMY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50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91320213MA2078246N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江苏省-无锡市-北塘区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无锡汇田水务科技有限公司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无锡市梁溪区江海西路888-B区-10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Q/320213 HTSW001-2023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2023-04-06 11:25:51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HTD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机械和运输设备制造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51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91320322MA227B1071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江苏省-徐州市-沛县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江苏苏北净源水处理设备有限公司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徐州市沛县张庄镇崔寨农贸市场南侧18号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Q/SBJY  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苏北净源牌无负压供水设备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2023-04-14 17:09:22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苏北净源牌无负压供水设备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2-500m³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52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91320311MA232HFF9F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江苏省-徐州市-泉山区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江苏冠杰机械设备有限公司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徐州市泉山区淮海西路272号尚城国际A-1-233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Q/江苏冠杰机械设备001-2023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江苏冠杰无负压供水设备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2023-06-29 16:25:31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冠杰牌无负压供水设备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12m3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工业生产和制造服务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机械和运输设备制造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机械制造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53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913205830586607140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江苏省-苏州市-昆山市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昆山汉元经水计量信息技术有限公司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昆山开发区杨树路508号3号房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Q/320583 KTHY003-2015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管网叠压（无负压）供水设备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2023-07-03 16:15:05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管网叠压无负压供水设备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HYDY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54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91321200MA1YL5D861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江苏省-泰州市-兴化市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法乔拉蒂流体设备(泰州)有限公司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兴化市陈堡镇工业集中区文华路9号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Q/Q/321281 HDD 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法乔拉蒂无负压供水设备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2023-08-21 09:03:28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法乔拉蒂牌无负压供水设备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HDD.A.NM.3.D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配送和调节系统及其设备和部件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工业泵和压缩机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55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91320282MA1XJT2UXF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江苏省-无锡市-宜兴市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富兰克水务(集团)有限公司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宜兴市高塍镇范道农林场(桃园工业区)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Q/FLANGCO 2023-FLK-01-2023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2023-08-29 09:46:31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FLK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56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91320602087831009N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江苏省-南通市-南通市经济开发区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南通星浩供水设备有限公司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南通市开发区瑞兴路151号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Q/NTXH 001-2023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星浩牌XHWG型变频恒压无负压供水设备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2023-09-02 17:23:07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星浩牌XHWG型变频恒压无负压供水设备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caps w:val="0"/>
                <w:color w:val="auto"/>
                <w:spacing w:val="0"/>
                <w:sz w:val="18"/>
                <w:szCs w:val="18"/>
                <w:highlight w:val="none"/>
              </w:rPr>
              <w:t>星浩牌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XHWG型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公共设施和公共区域服务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公用事业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水和污水处理设施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  <w:jc w:val="center"/>
        </w:trPr>
        <w:tc>
          <w:tcPr>
            <w:tcW w:w="6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57</w:t>
            </w:r>
          </w:p>
        </w:tc>
        <w:tc>
          <w:tcPr>
            <w:tcW w:w="7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913209257863419817</w:t>
            </w:r>
          </w:p>
        </w:tc>
        <w:tc>
          <w:tcPr>
            <w:tcW w:w="7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江苏省-盐城市-建湖县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江苏铭星供水设备有限公司</w:t>
            </w:r>
          </w:p>
        </w:tc>
        <w:tc>
          <w:tcPr>
            <w:tcW w:w="15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建湖县科技创业园铭星北路1号</w:t>
            </w:r>
          </w:p>
        </w:tc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Q/320925MXG 005-2023</w:t>
            </w:r>
          </w:p>
        </w:tc>
        <w:tc>
          <w:tcPr>
            <w:tcW w:w="12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数字全变频差量补偿式箱式无负压供水设备</w:t>
            </w:r>
          </w:p>
        </w:tc>
        <w:tc>
          <w:tcPr>
            <w:tcW w:w="7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2023-09-15 15:37:51</w:t>
            </w:r>
          </w:p>
        </w:tc>
        <w:tc>
          <w:tcPr>
            <w:tcW w:w="7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</w:rPr>
              <w:t>现行有效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数字全变频差量补偿式箱式无负压供水设备</w:t>
            </w:r>
          </w:p>
        </w:tc>
        <w:tc>
          <w:tcPr>
            <w:tcW w:w="7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XINXING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22" w:lineRule="atLeast"/>
              <w:jc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18"/>
                <w:szCs w:val="18"/>
                <w:highlight w:val="none"/>
                <w:lang w:val="en-US" w:eastAsia="zh-CN"/>
              </w:rPr>
              <w:t>1-100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MXWX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清洁设备和用品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水处理与废水处理设备和用品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eastAsia="宋体" w:cs="Times New Roman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</w:pPr>
            <w:r>
              <w:rPr>
                <w:rFonts w:hint="default" w:ascii="Times New Roman" w:hAnsi="Times New Roman" w:eastAsia="宋体" w:cs="Times New Roman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水处理用品及设备</w:t>
            </w:r>
          </w:p>
        </w:tc>
      </w:tr>
    </w:tbl>
    <w:p>
      <w:pPr>
        <w:spacing w:line="222" w:lineRule="atLeast"/>
        <w:jc w:val="center"/>
        <w:rPr>
          <w:rFonts w:ascii="Helvetica" w:hAnsi="Helvetica"/>
          <w:color w:val="666666"/>
          <w:sz w:val="18"/>
          <w:szCs w:val="18"/>
        </w:rPr>
      </w:pPr>
    </w:p>
    <w:sectPr>
      <w:pgSz w:w="16838" w:h="11906" w:orient="landscape"/>
      <w:pgMar w:top="1797" w:right="1440" w:bottom="1588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  <w:embedRegular r:id="rId1" w:fontKey="{9CC724CB-6CE9-4286-B3E1-9AC763B64CD7}"/>
  </w:font>
  <w:font w:name="方正楷体_GBK">
    <w:panose1 w:val="02000000000000000000"/>
    <w:charset w:val="86"/>
    <w:family w:val="auto"/>
    <w:pitch w:val="default"/>
    <w:sig w:usb0="800002BF" w:usb1="38CF7CFA" w:usb2="00000016" w:usb3="00000000" w:csb0="00040000" w:csb1="00000000"/>
    <w:embedRegular r:id="rId2" w:fontKey="{9B897E8C-1519-4E0E-9773-88FB525F9B06}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  <w:embedRegular r:id="rId3" w:fontKey="{4C380F68-11A4-492A-8D16-99E86DD24A2C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02"/>
  <w:embedTrueTypeFonts/>
  <w:saveSubsetFonts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MmJiYzJmZTdmNWNlZWEzOWMwZWFhZmVmMGRjODFmNmUifQ=="/>
  </w:docVars>
  <w:rsids>
    <w:rsidRoot w:val="003A0557"/>
    <w:rsid w:val="00010CD9"/>
    <w:rsid w:val="00014E43"/>
    <w:rsid w:val="00046620"/>
    <w:rsid w:val="00054119"/>
    <w:rsid w:val="000C7DB2"/>
    <w:rsid w:val="00126713"/>
    <w:rsid w:val="00147115"/>
    <w:rsid w:val="001506A3"/>
    <w:rsid w:val="00151ED3"/>
    <w:rsid w:val="001D2816"/>
    <w:rsid w:val="0020120A"/>
    <w:rsid w:val="00232FDD"/>
    <w:rsid w:val="0024198D"/>
    <w:rsid w:val="00346A31"/>
    <w:rsid w:val="003762CC"/>
    <w:rsid w:val="003973C0"/>
    <w:rsid w:val="003A0557"/>
    <w:rsid w:val="003C36A5"/>
    <w:rsid w:val="003C4A05"/>
    <w:rsid w:val="003D0C02"/>
    <w:rsid w:val="003F02A1"/>
    <w:rsid w:val="004016CB"/>
    <w:rsid w:val="00401CAE"/>
    <w:rsid w:val="004156EA"/>
    <w:rsid w:val="00476C43"/>
    <w:rsid w:val="004B2CB4"/>
    <w:rsid w:val="004C77A5"/>
    <w:rsid w:val="004D6EBA"/>
    <w:rsid w:val="00501BFB"/>
    <w:rsid w:val="0051462F"/>
    <w:rsid w:val="0052174B"/>
    <w:rsid w:val="00533FF5"/>
    <w:rsid w:val="0058242E"/>
    <w:rsid w:val="00587A3A"/>
    <w:rsid w:val="005953EA"/>
    <w:rsid w:val="005E7B6C"/>
    <w:rsid w:val="00621628"/>
    <w:rsid w:val="006343A6"/>
    <w:rsid w:val="00737A7F"/>
    <w:rsid w:val="00737C63"/>
    <w:rsid w:val="00746314"/>
    <w:rsid w:val="007632CD"/>
    <w:rsid w:val="007B228E"/>
    <w:rsid w:val="007D0CAB"/>
    <w:rsid w:val="00843E2D"/>
    <w:rsid w:val="008F1E47"/>
    <w:rsid w:val="0090710E"/>
    <w:rsid w:val="009107E7"/>
    <w:rsid w:val="0092397A"/>
    <w:rsid w:val="00923B8E"/>
    <w:rsid w:val="009F5B79"/>
    <w:rsid w:val="00A128AD"/>
    <w:rsid w:val="00A4791B"/>
    <w:rsid w:val="00B24BAE"/>
    <w:rsid w:val="00B55A30"/>
    <w:rsid w:val="00B63A45"/>
    <w:rsid w:val="00B93379"/>
    <w:rsid w:val="00BE6CED"/>
    <w:rsid w:val="00C324D3"/>
    <w:rsid w:val="00C74278"/>
    <w:rsid w:val="00C75D4E"/>
    <w:rsid w:val="00CA3CD5"/>
    <w:rsid w:val="00CA79F7"/>
    <w:rsid w:val="00CF4F17"/>
    <w:rsid w:val="00D013E2"/>
    <w:rsid w:val="00D82CA1"/>
    <w:rsid w:val="00DA527E"/>
    <w:rsid w:val="00DA6021"/>
    <w:rsid w:val="00DC7CFB"/>
    <w:rsid w:val="00DF3ECA"/>
    <w:rsid w:val="00E14224"/>
    <w:rsid w:val="00E527F3"/>
    <w:rsid w:val="00EB4941"/>
    <w:rsid w:val="00EC51C3"/>
    <w:rsid w:val="00ED50A5"/>
    <w:rsid w:val="00F23E9B"/>
    <w:rsid w:val="00F44AC8"/>
    <w:rsid w:val="00F61E66"/>
    <w:rsid w:val="00F818E7"/>
    <w:rsid w:val="00FB501B"/>
    <w:rsid w:val="00FD465F"/>
    <w:rsid w:val="05216546"/>
    <w:rsid w:val="06C57774"/>
    <w:rsid w:val="08CF261A"/>
    <w:rsid w:val="09CB324B"/>
    <w:rsid w:val="0F933B9D"/>
    <w:rsid w:val="15232C77"/>
    <w:rsid w:val="15E21042"/>
    <w:rsid w:val="18D063CE"/>
    <w:rsid w:val="196B16E7"/>
    <w:rsid w:val="19DA2E4F"/>
    <w:rsid w:val="1C4921B3"/>
    <w:rsid w:val="222608A0"/>
    <w:rsid w:val="22CB192E"/>
    <w:rsid w:val="22F20532"/>
    <w:rsid w:val="26663961"/>
    <w:rsid w:val="2F9E5F1A"/>
    <w:rsid w:val="2FE9038F"/>
    <w:rsid w:val="300A798C"/>
    <w:rsid w:val="333C43C8"/>
    <w:rsid w:val="344828F8"/>
    <w:rsid w:val="34A44531"/>
    <w:rsid w:val="35CD02A0"/>
    <w:rsid w:val="36F56A14"/>
    <w:rsid w:val="388D2FD0"/>
    <w:rsid w:val="3BDD7DCA"/>
    <w:rsid w:val="3C594B08"/>
    <w:rsid w:val="44562E10"/>
    <w:rsid w:val="45994DC2"/>
    <w:rsid w:val="4B7D6ED4"/>
    <w:rsid w:val="4DA92202"/>
    <w:rsid w:val="4EAA3203"/>
    <w:rsid w:val="520E4D2A"/>
    <w:rsid w:val="57950F3B"/>
    <w:rsid w:val="57D43EA0"/>
    <w:rsid w:val="57E36310"/>
    <w:rsid w:val="5BF60D08"/>
    <w:rsid w:val="5C272C70"/>
    <w:rsid w:val="5E6261E1"/>
    <w:rsid w:val="5EA77606"/>
    <w:rsid w:val="62922E0D"/>
    <w:rsid w:val="669E6224"/>
    <w:rsid w:val="68420E31"/>
    <w:rsid w:val="6AE61F48"/>
    <w:rsid w:val="6CB467A2"/>
    <w:rsid w:val="6D605FE2"/>
    <w:rsid w:val="6E825DA8"/>
    <w:rsid w:val="6E934195"/>
    <w:rsid w:val="72911507"/>
    <w:rsid w:val="73A53D3B"/>
    <w:rsid w:val="73D12E3A"/>
    <w:rsid w:val="749A44CF"/>
    <w:rsid w:val="75294E9D"/>
    <w:rsid w:val="75AD1FE0"/>
    <w:rsid w:val="75B55338"/>
    <w:rsid w:val="769700B1"/>
    <w:rsid w:val="76A31809"/>
    <w:rsid w:val="78A2510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</w:pPr>
    <w:rPr>
      <w:rFonts w:ascii="Calibri" w:hAnsi="Calibri" w:eastAsia="Calibri" w:cs="Times New Roman"/>
      <w:kern w:val="0"/>
      <w:sz w:val="22"/>
      <w:szCs w:val="22"/>
      <w:lang w:val="en-US" w:eastAsia="en-US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  <w:lang w:eastAsia="zh-CN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5662</Words>
  <Characters>8960</Characters>
  <Lines>78</Lines>
  <Paragraphs>22</Paragraphs>
  <TotalTime>5</TotalTime>
  <ScaleCrop>false</ScaleCrop>
  <LinksUpToDate>false</LinksUpToDate>
  <CharactersWithSpaces>9056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2022-07-21T08:29:00Z</dcterms:created>
  <dc:creator>梁彪</dc:creator>
  <cp:lastModifiedBy>时浩</cp:lastModifiedBy>
  <cp:lastPrinted>2022-08-05T01:59:00Z</cp:lastPrinted>
  <dcterms:modified xsi:type="dcterms:W3CDTF">2023-09-18T06:22:17Z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31AC64D92750400EA7E0E845CBBDBB50_12</vt:lpwstr>
  </property>
</Properties>
</file>